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AF5E" w14:textId="6294C0AB" w:rsidR="00462ED6" w:rsidRDefault="003F44B0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932E90" wp14:editId="4171A200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967740" cy="914400"/>
            <wp:effectExtent l="0" t="0" r="3810" b="0"/>
            <wp:wrapSquare wrapText="bothSides"/>
            <wp:docPr id="1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company name&#10;&#10;Description automatically generated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2B0B3E" w14:textId="52828B2C" w:rsidR="00521460" w:rsidRDefault="00521460" w:rsidP="00521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British Archaeological Association</w:t>
      </w:r>
    </w:p>
    <w:p w14:paraId="5C5B0F21" w14:textId="022514DF" w:rsidR="00521460" w:rsidRDefault="00521460" w:rsidP="00521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The Courtauld Gallery Reopening Study Day</w:t>
      </w:r>
    </w:p>
    <w:p w14:paraId="672F3429" w14:textId="26E7EBB5" w:rsidR="00521460" w:rsidRDefault="00521460" w:rsidP="00B2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Friday 10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December,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2021</w:t>
      </w:r>
    </w:p>
    <w:p w14:paraId="2A4A4304" w14:textId="6FCD33B4" w:rsidR="00B2188C" w:rsidRPr="00B2188C" w:rsidRDefault="00B2188C" w:rsidP="00B2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drawing>
          <wp:inline distT="0" distB="0" distL="0" distR="0" wp14:anchorId="2E457C40" wp14:editId="56CD4152">
            <wp:extent cx="5731510" cy="27908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83" b="14698"/>
                    <a:stretch/>
                  </pic:blipFill>
                  <pic:spPr bwMode="auto">
                    <a:xfrm>
                      <a:off x="0" y="0"/>
                      <a:ext cx="573151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C86D6" w14:textId="06C8CF1E" w:rsidR="00E42FEC" w:rsidRPr="00B2188C" w:rsidRDefault="00E42FEC" w:rsidP="00B218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88C">
        <w:rPr>
          <w:rFonts w:ascii="Times New Roman" w:hAnsi="Times New Roman" w:cs="Times New Roman"/>
          <w:b/>
          <w:bCs/>
          <w:sz w:val="24"/>
          <w:szCs w:val="24"/>
        </w:rPr>
        <w:t>The Courtauld Gallery, Somerset House</w:t>
      </w:r>
    </w:p>
    <w:p w14:paraId="1DAA8821" w14:textId="133FA410" w:rsidR="00E42FEC" w:rsidRPr="00B2188C" w:rsidRDefault="00E42FE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88C">
        <w:rPr>
          <w:rFonts w:ascii="Times New Roman" w:hAnsi="Times New Roman" w:cs="Times New Roman"/>
          <w:sz w:val="24"/>
          <w:szCs w:val="24"/>
        </w:rPr>
        <w:t xml:space="preserve">This study day offers a chance to see the </w:t>
      </w:r>
      <w:proofErr w:type="spellStart"/>
      <w:r w:rsidRPr="00B2188C">
        <w:rPr>
          <w:rFonts w:ascii="Times New Roman" w:hAnsi="Times New Roman" w:cs="Times New Roman"/>
          <w:sz w:val="24"/>
          <w:szCs w:val="24"/>
        </w:rPr>
        <w:t>Courtauld</w:t>
      </w:r>
      <w:r w:rsidR="003F44B0">
        <w:rPr>
          <w:rFonts w:ascii="Times New Roman" w:hAnsi="Times New Roman" w:cs="Times New Roman"/>
          <w:sz w:val="24"/>
          <w:szCs w:val="24"/>
        </w:rPr>
        <w:t>’</w:t>
      </w:r>
      <w:r w:rsidRPr="00B2188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2188C">
        <w:rPr>
          <w:rFonts w:ascii="Times New Roman" w:hAnsi="Times New Roman" w:cs="Times New Roman"/>
          <w:sz w:val="24"/>
          <w:szCs w:val="24"/>
        </w:rPr>
        <w:t xml:space="preserve"> beautiful new medieval galler</w:t>
      </w:r>
      <w:r w:rsidR="003F44B0">
        <w:rPr>
          <w:rFonts w:ascii="Times New Roman" w:hAnsi="Times New Roman" w:cs="Times New Roman"/>
          <w:sz w:val="24"/>
          <w:szCs w:val="24"/>
        </w:rPr>
        <w:t>y</w:t>
      </w:r>
      <w:r w:rsidRPr="00B2188C">
        <w:rPr>
          <w:rFonts w:ascii="Times New Roman" w:hAnsi="Times New Roman" w:cs="Times New Roman"/>
          <w:sz w:val="24"/>
          <w:szCs w:val="24"/>
        </w:rPr>
        <w:t>, which re-open</w:t>
      </w:r>
      <w:r w:rsidR="00D03576">
        <w:rPr>
          <w:rFonts w:ascii="Times New Roman" w:hAnsi="Times New Roman" w:cs="Times New Roman"/>
          <w:sz w:val="24"/>
          <w:szCs w:val="24"/>
        </w:rPr>
        <w:t>s</w:t>
      </w:r>
      <w:r w:rsidRPr="00B2188C">
        <w:rPr>
          <w:rFonts w:ascii="Times New Roman" w:hAnsi="Times New Roman" w:cs="Times New Roman"/>
          <w:sz w:val="24"/>
          <w:szCs w:val="24"/>
        </w:rPr>
        <w:t xml:space="preserve"> on 19 November following the most significant modernisation project in the gallery’s history. The visit includes an introduction to the new displays</w:t>
      </w:r>
      <w:r w:rsidR="00CE5DEE">
        <w:rPr>
          <w:rFonts w:ascii="Times New Roman" w:hAnsi="Times New Roman" w:cs="Times New Roman"/>
          <w:sz w:val="24"/>
          <w:szCs w:val="24"/>
        </w:rPr>
        <w:t xml:space="preserve"> by Dr Emma Rogers</w:t>
      </w:r>
      <w:r w:rsidRPr="00B2188C">
        <w:rPr>
          <w:rFonts w:ascii="Times New Roman" w:hAnsi="Times New Roman" w:cs="Times New Roman"/>
          <w:sz w:val="24"/>
          <w:szCs w:val="24"/>
        </w:rPr>
        <w:t xml:space="preserve">, and a handling session in the gallery’s new </w:t>
      </w:r>
      <w:r w:rsidR="003C0D5C" w:rsidRPr="00B2188C">
        <w:rPr>
          <w:rFonts w:ascii="Times New Roman" w:hAnsi="Times New Roman" w:cs="Times New Roman"/>
          <w:sz w:val="24"/>
          <w:szCs w:val="24"/>
        </w:rPr>
        <w:t xml:space="preserve">object handling room, including </w:t>
      </w:r>
      <w:proofErr w:type="gramStart"/>
      <w:r w:rsidR="003C0D5C" w:rsidRPr="00B2188C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3C0D5C" w:rsidRPr="00B2188C">
        <w:rPr>
          <w:rFonts w:ascii="Times New Roman" w:hAnsi="Times New Roman" w:cs="Times New Roman"/>
          <w:sz w:val="24"/>
          <w:szCs w:val="24"/>
        </w:rPr>
        <w:t xml:space="preserve"> medieval enamels and ivories</w:t>
      </w:r>
      <w:r w:rsidR="00462ED6"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ABD32C" w14:textId="77777777" w:rsidR="00521460" w:rsidRPr="00B2188C" w:rsidRDefault="00521460" w:rsidP="00521460">
      <w:pPr>
        <w:rPr>
          <w:rFonts w:ascii="Times New Roman" w:hAnsi="Times New Roman" w:cs="Times New Roman"/>
          <w:sz w:val="24"/>
          <w:szCs w:val="24"/>
        </w:rPr>
      </w:pPr>
      <w:r w:rsidRPr="00B2188C">
        <w:rPr>
          <w:rFonts w:ascii="Times New Roman" w:hAnsi="Times New Roman" w:cs="Times New Roman"/>
          <w:sz w:val="24"/>
          <w:szCs w:val="24"/>
        </w:rPr>
        <w:t>Programme:</w:t>
      </w:r>
    </w:p>
    <w:p w14:paraId="1FD1A9C5" w14:textId="250FF41D" w:rsidR="00462ED6" w:rsidRPr="00B2188C" w:rsidRDefault="003F44B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62ED6"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 in the reception area of the Courtauld Gallery. </w:t>
      </w:r>
    </w:p>
    <w:p w14:paraId="7D5EECE2" w14:textId="5E26ACD6" w:rsidR="00462ED6" w:rsidRPr="00B2188C" w:rsidRDefault="00521460" w:rsidP="003F44B0">
      <w:pPr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>11:30 – 13:00</w:t>
      </w: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Handling session </w:t>
      </w:r>
      <w:r w:rsidR="00CE5DEE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221A61">
        <w:rPr>
          <w:rFonts w:ascii="Times New Roman" w:eastAsia="Times New Roman" w:hAnsi="Times New Roman" w:cs="Times New Roman"/>
          <w:color w:val="000000"/>
          <w:sz w:val="24"/>
          <w:szCs w:val="24"/>
        </w:rPr>
        <w:t>d visit to the new gallerie</w:t>
      </w:r>
      <w:r w:rsidR="002102E7">
        <w:rPr>
          <w:rFonts w:ascii="Times New Roman" w:eastAsia="Times New Roman" w:hAnsi="Times New Roman" w:cs="Times New Roman"/>
          <w:color w:val="000000"/>
          <w:sz w:val="24"/>
          <w:szCs w:val="24"/>
        </w:rPr>
        <w:t>s (the group will be divided in two).</w:t>
      </w:r>
    </w:p>
    <w:p w14:paraId="44C90FE2" w14:textId="2CE9BCAD" w:rsidR="00521460" w:rsidRPr="00B2188C" w:rsidRDefault="005214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13:00 – 14:30 </w:t>
      </w: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Break for Lunch</w:t>
      </w:r>
    </w:p>
    <w:p w14:paraId="5E7E4197" w14:textId="6B721940" w:rsidR="00521460" w:rsidRPr="00B2188C" w:rsidRDefault="00521460" w:rsidP="003F44B0">
      <w:pPr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>14:30- 1</w:t>
      </w:r>
      <w:r w:rsidR="00B227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03576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B218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22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Visit </w:t>
      </w:r>
      <w:r w:rsidR="00D03576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B22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E91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exhibition of Tony </w:t>
      </w:r>
      <w:proofErr w:type="spellStart"/>
      <w:r w:rsidR="00E91F03">
        <w:rPr>
          <w:rFonts w:ascii="Times New Roman" w:eastAsia="Times New Roman" w:hAnsi="Times New Roman" w:cs="Times New Roman"/>
          <w:color w:val="000000"/>
          <w:sz w:val="24"/>
          <w:szCs w:val="24"/>
        </w:rPr>
        <w:t>Kersting</w:t>
      </w:r>
      <w:proofErr w:type="spellEnd"/>
      <w:r w:rsidR="00E91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photos of Kurdistan, from the </w:t>
      </w:r>
      <w:proofErr w:type="spellStart"/>
      <w:r w:rsidR="00E91F03">
        <w:rPr>
          <w:rFonts w:ascii="Times New Roman" w:eastAsia="Times New Roman" w:hAnsi="Times New Roman" w:cs="Times New Roman"/>
          <w:color w:val="000000"/>
          <w:sz w:val="24"/>
          <w:szCs w:val="24"/>
        </w:rPr>
        <w:t>Courtauld’s</w:t>
      </w:r>
      <w:proofErr w:type="spellEnd"/>
      <w:r w:rsidR="00E91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Conway library</w:t>
      </w:r>
      <w:r w:rsidR="00D03576">
        <w:rPr>
          <w:rFonts w:ascii="Times New Roman" w:eastAsia="Times New Roman" w:hAnsi="Times New Roman" w:cs="Times New Roman"/>
          <w:color w:val="000000"/>
          <w:sz w:val="24"/>
          <w:szCs w:val="24"/>
        </w:rPr>
        <w:t>, with curator Tom Bilson</w:t>
      </w:r>
    </w:p>
    <w:p w14:paraId="46910140" w14:textId="3B56ADA6" w:rsidR="00521460" w:rsidRDefault="00521460" w:rsidP="005214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The study day fee is £20 for members (please bring this with you; cheque or cash) and free for students.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students do not have to pay the fee and they will be reimbursed their travel expenses</w:t>
      </w:r>
      <w:r w:rsidR="00B218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(up to </w:t>
      </w:r>
      <w:r w:rsidR="00B2188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£50)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The Study Day is limited to a maximum of 14 people – 7 students and 7 members.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studydays@thebaa.org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by November </w:t>
      </w:r>
      <w:r w:rsidR="00A53B2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26</w:t>
      </w:r>
      <w:r w:rsidRPr="00521460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to register. We will notify you of the outcome by November 2</w:t>
      </w:r>
      <w:r w:rsidR="00A53B2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7</w:t>
      </w:r>
      <w:r w:rsidR="00B2188C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</w:p>
    <w:p w14:paraId="1E5701A4" w14:textId="507307DB" w:rsidR="00521460" w:rsidRPr="00462ED6" w:rsidRDefault="00521460">
      <w:pPr>
        <w:rPr>
          <w:sz w:val="24"/>
          <w:szCs w:val="24"/>
        </w:rPr>
      </w:pPr>
    </w:p>
    <w:sectPr w:rsidR="00521460" w:rsidRPr="00462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EC"/>
    <w:rsid w:val="002102E7"/>
    <w:rsid w:val="0022135B"/>
    <w:rsid w:val="00221A61"/>
    <w:rsid w:val="003C0D5C"/>
    <w:rsid w:val="003D1178"/>
    <w:rsid w:val="003F44B0"/>
    <w:rsid w:val="00445DAD"/>
    <w:rsid w:val="00462ED6"/>
    <w:rsid w:val="00521460"/>
    <w:rsid w:val="00575F22"/>
    <w:rsid w:val="0067170E"/>
    <w:rsid w:val="007A11C4"/>
    <w:rsid w:val="0093525B"/>
    <w:rsid w:val="00A53B20"/>
    <w:rsid w:val="00B2188C"/>
    <w:rsid w:val="00B22739"/>
    <w:rsid w:val="00C06B4C"/>
    <w:rsid w:val="00CE5DEE"/>
    <w:rsid w:val="00D03576"/>
    <w:rsid w:val="00D54F2D"/>
    <w:rsid w:val="00DE1DCD"/>
    <w:rsid w:val="00E42FEC"/>
    <w:rsid w:val="00E91F03"/>
    <w:rsid w:val="00EC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69EA"/>
  <w15:chartTrackingRefBased/>
  <w15:docId w15:val="{E59F8DCB-C4D8-43C8-B12A-5646B6D5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Nickson</dc:creator>
  <cp:keywords/>
  <dc:description/>
  <cp:lastModifiedBy>Tom Nickson</cp:lastModifiedBy>
  <cp:revision>2</cp:revision>
  <dcterms:created xsi:type="dcterms:W3CDTF">2021-11-16T11:44:00Z</dcterms:created>
  <dcterms:modified xsi:type="dcterms:W3CDTF">2021-11-16T11:44:00Z</dcterms:modified>
</cp:coreProperties>
</file>